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1ABFC" w14:textId="77777777" w:rsidR="003E3067" w:rsidRPr="003E3067" w:rsidRDefault="003E3067" w:rsidP="003E3067">
      <w:pPr>
        <w:widowControl w:val="0"/>
        <w:autoSpaceDE w:val="0"/>
        <w:autoSpaceDN w:val="0"/>
        <w:spacing w:after="0" w:line="196" w:lineRule="auto"/>
        <w:jc w:val="center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</w:p>
    <w:p w14:paraId="6A1FD3E9" w14:textId="78B43CB6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Central Penn College</w:t>
      </w:r>
      <w:r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 xml:space="preserve"> (Evening)</w:t>
      </w:r>
    </w:p>
    <w:p w14:paraId="62118B1A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 xml:space="preserve">Physical Therapist Assistant Program </w:t>
      </w:r>
    </w:p>
    <w:p w14:paraId="56124F24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Financial Fact Sheet</w:t>
      </w:r>
    </w:p>
    <w:p w14:paraId="17730B19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2026</w:t>
      </w:r>
    </w:p>
    <w:p w14:paraId="337D6A97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sectPr w:rsidR="003E3067" w:rsidRPr="003E3067" w:rsidSect="003E3067">
          <w:footerReference w:type="default" r:id="rId6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6D6EF8A5" w14:textId="77777777" w:rsidR="003E3067" w:rsidRPr="003E3067" w:rsidRDefault="003E3067" w:rsidP="003E3067">
      <w:pPr>
        <w:widowControl w:val="0"/>
        <w:autoSpaceDE w:val="0"/>
        <w:autoSpaceDN w:val="0"/>
        <w:spacing w:before="3" w:after="0" w:line="240" w:lineRule="auto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</w:p>
    <w:p w14:paraId="5545D152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sectPr w:rsidR="003E3067" w:rsidRPr="003E3067" w:rsidSect="003E3067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27C0888" w14:textId="77777777" w:rsidR="003E3067" w:rsidRPr="003E3067" w:rsidRDefault="003E3067" w:rsidP="003E3067">
      <w:pPr>
        <w:widowControl w:val="0"/>
        <w:autoSpaceDE w:val="0"/>
        <w:autoSpaceDN w:val="0"/>
        <w:spacing w:after="0" w:line="211" w:lineRule="auto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The data applies to students experiencing the program between Jan. 1, 2026 – Dec. 31, 2026.</w:t>
      </w:r>
    </w:p>
    <w:p w14:paraId="1B605021" w14:textId="7B2E459A" w:rsidR="003E3067" w:rsidRPr="003E3067" w:rsidRDefault="003E3067" w:rsidP="003E3067">
      <w:pPr>
        <w:widowControl w:val="0"/>
        <w:autoSpaceDE w:val="0"/>
        <w:autoSpaceDN w:val="0"/>
        <w:spacing w:after="0" w:line="211" w:lineRule="auto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Length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of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Program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which includes all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student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instruction/interaction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(including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classroom,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laboratory,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exams,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and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proofErr w:type="gramStart"/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clinical  education</w:t>
      </w:r>
      <w:proofErr w:type="gramEnd"/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 xml:space="preserve">). Include the total number of weeks where either full or partial attendance is required.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br/>
        <w:t>Length of Program in Weeks excluding breaks:  __</w:t>
      </w:r>
      <w:r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91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________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br/>
        <w:t>Length of Program in Weeks including breaks: ___</w:t>
      </w:r>
      <w:r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103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________</w:t>
      </w:r>
    </w:p>
    <w:p w14:paraId="58EECC3E" w14:textId="77777777" w:rsidR="003E3067" w:rsidRPr="003E3067" w:rsidRDefault="003E3067" w:rsidP="003E3067">
      <w:pPr>
        <w:widowControl w:val="0"/>
        <w:autoSpaceDE w:val="0"/>
        <w:autoSpaceDN w:val="0"/>
        <w:spacing w:after="0" w:line="243" w:lineRule="exact"/>
        <w:outlineLvl w:val="0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5C1E4096" w14:textId="77777777" w:rsidR="003E3067" w:rsidRPr="003E3067" w:rsidRDefault="003E3067" w:rsidP="003E3067">
      <w:pPr>
        <w:widowControl w:val="0"/>
        <w:autoSpaceDE w:val="0"/>
        <w:autoSpaceDN w:val="0"/>
        <w:spacing w:after="0" w:line="243" w:lineRule="exact"/>
        <w:jc w:val="center"/>
        <w:outlineLvl w:val="0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Clinical</w:t>
      </w:r>
      <w:r w:rsidRPr="003E3067">
        <w:rPr>
          <w:rFonts w:ascii="Calibri" w:eastAsia="Calibri" w:hAnsi="Calibri" w:cs="Calibri"/>
          <w:b/>
          <w:bCs/>
          <w:spacing w:val="-8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spacing w:val="-2"/>
          <w:kern w:val="0"/>
          <w:sz w:val="22"/>
          <w:szCs w:val="22"/>
          <w14:ligatures w14:val="none"/>
        </w:rPr>
        <w:t>Education</w:t>
      </w:r>
    </w:p>
    <w:p w14:paraId="0FA0A113" w14:textId="77777777" w:rsidR="003E3067" w:rsidRPr="003E3067" w:rsidRDefault="003E3067" w:rsidP="003E3067">
      <w:pPr>
        <w:widowControl w:val="0"/>
        <w:autoSpaceDE w:val="0"/>
        <w:autoSpaceDN w:val="0"/>
        <w:spacing w:after="0" w:line="242" w:lineRule="auto"/>
        <w:rPr>
          <w:rFonts w:ascii="Calibri" w:eastAsia="Palatino Linotype" w:hAnsi="Calibri" w:cs="Calibri"/>
          <w:b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Does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this</w:t>
      </w:r>
      <w:r w:rsidRPr="003E3067">
        <w:rPr>
          <w:rFonts w:ascii="Calibri" w:eastAsia="Palatino Linotype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program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have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a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requirement</w:t>
      </w:r>
      <w:r w:rsidRPr="003E3067">
        <w:rPr>
          <w:rFonts w:ascii="Calibri" w:eastAsia="Palatino Linotype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for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all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students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to</w:t>
      </w:r>
      <w:r w:rsidRPr="003E3067">
        <w:rPr>
          <w:rFonts w:ascii="Calibri" w:eastAsia="Palatino Linotype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complete</w:t>
      </w:r>
      <w:r w:rsidRPr="003E3067">
        <w:rPr>
          <w:rFonts w:ascii="Calibri" w:eastAsia="Palatino Linotype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at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least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one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clinical</w:t>
      </w:r>
      <w:r w:rsidRPr="003E3067">
        <w:rPr>
          <w:rFonts w:ascii="Calibri" w:eastAsia="Palatino Linotype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education</w:t>
      </w:r>
      <w:r w:rsidRPr="003E3067">
        <w:rPr>
          <w:rFonts w:ascii="Calibri" w:eastAsia="Palatino Linotype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experience</w:t>
      </w:r>
      <w:r w:rsidRPr="003E3067">
        <w:rPr>
          <w:rFonts w:ascii="Calibri" w:eastAsia="Palatino Linotype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for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which</w:t>
      </w:r>
      <w:r w:rsidRPr="003E3067">
        <w:rPr>
          <w:rFonts w:ascii="Calibri" w:eastAsia="Palatino Linotype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the</w:t>
      </w:r>
      <w:r w:rsidRPr="003E3067">
        <w:rPr>
          <w:rFonts w:ascii="Calibri" w:eastAsia="Palatino Linotype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 xml:space="preserve">students </w:t>
      </w:r>
      <w:r w:rsidRPr="003E3067">
        <w:rPr>
          <w:rFonts w:ascii="Calibri" w:eastAsia="Palatino Linotype" w:hAnsi="Calibri" w:cs="Calibri"/>
          <w:kern w:val="0"/>
          <w:position w:val="1"/>
          <w:sz w:val="22"/>
          <w:szCs w:val="22"/>
          <w14:ligatures w14:val="none"/>
        </w:rPr>
        <w:t xml:space="preserve">would be required to seek alternative housing or travel accommodations to </w:t>
      </w:r>
      <w:proofErr w:type="gramStart"/>
      <w:r w:rsidRPr="003E3067">
        <w:rPr>
          <w:rFonts w:ascii="Calibri" w:eastAsia="Palatino Linotype" w:hAnsi="Calibri" w:cs="Calibri"/>
          <w:kern w:val="0"/>
          <w:position w:val="1"/>
          <w:sz w:val="22"/>
          <w:szCs w:val="22"/>
          <w14:ligatures w14:val="none"/>
        </w:rPr>
        <w:t>attend</w:t>
      </w:r>
      <w:r w:rsidRPr="003E3067">
        <w:rPr>
          <w:rFonts w:ascii="Calibri" w:eastAsia="Palatino Linotype" w:hAnsi="Calibri" w:cs="Calibri"/>
          <w:spacing w:val="40"/>
          <w:kern w:val="0"/>
          <w:position w:val="1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/>
          <w:kern w:val="0"/>
          <w:sz w:val="22"/>
          <w:szCs w:val="22"/>
          <w14:ligatures w14:val="none"/>
        </w:rPr>
        <w:t xml:space="preserve"> _</w:t>
      </w:r>
      <w:proofErr w:type="gramEnd"/>
      <w:r w:rsidRPr="003E3067">
        <w:rPr>
          <w:rFonts w:ascii="Calibri" w:eastAsia="Palatino Linotype" w:hAnsi="Calibri" w:cs="Calibri"/>
          <w:b/>
          <w:kern w:val="0"/>
          <w:sz w:val="22"/>
          <w:szCs w:val="22"/>
          <w14:ligatures w14:val="none"/>
        </w:rPr>
        <w:t>___Yes      __</w:t>
      </w:r>
      <w:proofErr w:type="spellStart"/>
      <w:r w:rsidRPr="003E3067">
        <w:rPr>
          <w:rFonts w:ascii="Calibri" w:eastAsia="Palatino Linotype" w:hAnsi="Calibri" w:cs="Calibri"/>
          <w:b/>
          <w:kern w:val="0"/>
          <w:sz w:val="22"/>
          <w:szCs w:val="22"/>
          <w14:ligatures w14:val="none"/>
        </w:rPr>
        <w:t>x__No</w:t>
      </w:r>
      <w:proofErr w:type="spellEnd"/>
    </w:p>
    <w:p w14:paraId="204FFC91" w14:textId="77777777" w:rsidR="003E3067" w:rsidRPr="003E3067" w:rsidRDefault="003E3067" w:rsidP="003E3067">
      <w:pPr>
        <w:widowControl w:val="0"/>
        <w:autoSpaceDE w:val="0"/>
        <w:autoSpaceDN w:val="0"/>
        <w:spacing w:after="0" w:line="237" w:lineRule="auto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Note: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Indicate additional costs for which s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tudents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are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responsible during clinical education.</w:t>
      </w:r>
    </w:p>
    <w:p w14:paraId="37991607" w14:textId="77777777" w:rsidR="003E3067" w:rsidRPr="003E3067" w:rsidRDefault="003E3067" w:rsidP="003E3067">
      <w:pPr>
        <w:widowControl w:val="0"/>
        <w:autoSpaceDE w:val="0"/>
        <w:autoSpaceDN w:val="0"/>
        <w:spacing w:after="0" w:line="237" w:lineRule="auto"/>
        <w:rPr>
          <w:rFonts w:ascii="Calibri" w:eastAsia="Palatino Linotype" w:hAnsi="Calibri" w:cs="Calibri"/>
          <w:b/>
          <w:bCs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D4A192" wp14:editId="5A4729F1">
                <wp:simplePos x="0" y="0"/>
                <wp:positionH relativeFrom="column">
                  <wp:posOffset>1905</wp:posOffset>
                </wp:positionH>
                <wp:positionV relativeFrom="paragraph">
                  <wp:posOffset>24765</wp:posOffset>
                </wp:positionV>
                <wp:extent cx="6894576" cy="365760"/>
                <wp:effectExtent l="0" t="0" r="2095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F9294A" w14:textId="77777777" w:rsidR="003E3067" w:rsidRPr="003E3067" w:rsidRDefault="003E3067" w:rsidP="003E3067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3E306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Students can request sites in the area in which they live.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4A19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.95pt;width:542.9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" fillcolor="window" strokeweight=".5pt">
                <v:textbox>
                  <w:txbxContent>
                    <w:p w14:paraId="12F9294A" w14:textId="77777777" w:rsidR="003E3067" w:rsidRPr="003E3067" w:rsidRDefault="003E3067" w:rsidP="003E3067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3E3067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Students can request sites in the area in which they live. </w:t>
                      </w:r>
                    </w:p>
                  </w:txbxContent>
                </v:textbox>
              </v:shape>
            </w:pict>
          </mc:Fallback>
        </mc:AlternateConten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br/>
      </w:r>
    </w:p>
    <w:p w14:paraId="06EECBBC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Palatino Linotype" w:hAnsi="Calibri" w:cs="Calibri"/>
          <w:b/>
          <w:bCs/>
          <w:kern w:val="0"/>
          <w:sz w:val="22"/>
          <w:szCs w:val="22"/>
          <w14:ligatures w14:val="none"/>
        </w:rPr>
      </w:pPr>
    </w:p>
    <w:p w14:paraId="120A9FD3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Palatino Linotype" w:hAnsi="Calibri" w:cs="Calibri"/>
          <w:b/>
          <w:bCs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b/>
          <w:bCs/>
          <w:kern w:val="0"/>
          <w:sz w:val="22"/>
          <w:szCs w:val="22"/>
          <w14:ligatures w14:val="none"/>
        </w:rPr>
        <w:t>Student Costs</w:t>
      </w:r>
    </w:p>
    <w:p w14:paraId="3CA221CB" w14:textId="77777777" w:rsidR="003E3067" w:rsidRPr="003E3067" w:rsidRDefault="003E3067" w:rsidP="003E3067">
      <w:pPr>
        <w:widowControl w:val="0"/>
        <w:autoSpaceDE w:val="0"/>
        <w:autoSpaceDN w:val="0"/>
        <w:spacing w:after="0" w:line="235" w:lineRule="exact"/>
        <w:rPr>
          <w:rFonts w:ascii="Calibri" w:eastAsia="Palatino Linotype" w:hAnsi="Calibri" w:cs="Calibri"/>
          <w:b/>
          <w:spacing w:val="-2"/>
          <w:w w:val="85"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Note:</w:t>
      </w:r>
      <w:r w:rsidRPr="003E3067">
        <w:rPr>
          <w:rFonts w:ascii="Calibri" w:eastAsia="Palatino Linotype" w:hAnsi="Calibri" w:cs="Calibri"/>
          <w:spacing w:val="-5"/>
          <w:kern w:val="0"/>
          <w:sz w:val="22"/>
          <w:szCs w:val="22"/>
          <w14:ligatures w14:val="none"/>
        </w:rPr>
        <w:t xml:space="preserve"> Year 1 are costs experienced by students who enrolled in the program for the first time between Jan. 1, 2026 – Dec. 31, 2026.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Annual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costs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for subsequent years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are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 xml:space="preserve">estimates based on the program’s historical annual percentage increase of </w:t>
      </w:r>
      <w:r w:rsidRPr="003E3067">
        <w:rPr>
          <w:rFonts w:ascii="Calibri" w:eastAsia="Palatino Linotype" w:hAnsi="Calibri" w:cs="Calibri"/>
          <w:b/>
          <w:bCs/>
          <w:kern w:val="0"/>
          <w:sz w:val="22"/>
          <w:szCs w:val="22"/>
          <w14:ligatures w14:val="none"/>
        </w:rPr>
        <w:t>[insert here the average % increase over the last 3-5 years]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 xml:space="preserve">. 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Cs/>
          <w:w w:val="85"/>
          <w:kern w:val="0"/>
          <w:sz w:val="22"/>
          <w:szCs w:val="22"/>
          <w14:ligatures w14:val="none"/>
        </w:rPr>
        <w:t>Students</w:t>
      </w:r>
      <w:r w:rsidRPr="003E3067">
        <w:rPr>
          <w:rFonts w:ascii="Calibri" w:eastAsia="Palatino Linotype" w:hAnsi="Calibri" w:cs="Calibri"/>
          <w:bCs/>
          <w:spacing w:val="6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Cs/>
          <w:w w:val="85"/>
          <w:kern w:val="0"/>
          <w:sz w:val="22"/>
          <w:szCs w:val="22"/>
          <w14:ligatures w14:val="none"/>
        </w:rPr>
        <w:t>should</w:t>
      </w:r>
      <w:r w:rsidRPr="003E3067">
        <w:rPr>
          <w:rFonts w:ascii="Calibri" w:eastAsia="Palatino Linotype" w:hAnsi="Calibri" w:cs="Calibri"/>
          <w:bCs/>
          <w:spacing w:val="6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Cs/>
          <w:w w:val="85"/>
          <w:kern w:val="0"/>
          <w:sz w:val="22"/>
          <w:szCs w:val="22"/>
          <w14:ligatures w14:val="none"/>
        </w:rPr>
        <w:t>contact</w:t>
      </w:r>
      <w:r w:rsidRPr="003E3067">
        <w:rPr>
          <w:rFonts w:ascii="Calibri" w:eastAsia="Palatino Linotype" w:hAnsi="Calibri" w:cs="Calibri"/>
          <w:bCs/>
          <w:spacing w:val="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Cs/>
          <w:w w:val="85"/>
          <w:kern w:val="0"/>
          <w:sz w:val="22"/>
          <w:szCs w:val="22"/>
          <w14:ligatures w14:val="none"/>
        </w:rPr>
        <w:t>the</w:t>
      </w:r>
      <w:r w:rsidRPr="003E3067">
        <w:rPr>
          <w:rFonts w:ascii="Calibri" w:eastAsia="Palatino Linotype" w:hAnsi="Calibri" w:cs="Calibri"/>
          <w:bCs/>
          <w:spacing w:val="6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Cs/>
          <w:w w:val="85"/>
          <w:kern w:val="0"/>
          <w:sz w:val="22"/>
          <w:szCs w:val="22"/>
          <w14:ligatures w14:val="none"/>
        </w:rPr>
        <w:t>program</w:t>
      </w:r>
      <w:r w:rsidRPr="003E3067">
        <w:rPr>
          <w:rFonts w:ascii="Calibri" w:eastAsia="Palatino Linotype" w:hAnsi="Calibri" w:cs="Calibri"/>
          <w:bCs/>
          <w:spacing w:val="6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Cs/>
          <w:w w:val="85"/>
          <w:kern w:val="0"/>
          <w:sz w:val="22"/>
          <w:szCs w:val="22"/>
          <w14:ligatures w14:val="none"/>
        </w:rPr>
        <w:t>for</w:t>
      </w:r>
      <w:r w:rsidRPr="003E3067">
        <w:rPr>
          <w:rFonts w:ascii="Calibri" w:eastAsia="Palatino Linotype" w:hAnsi="Calibri" w:cs="Calibri"/>
          <w:bCs/>
          <w:spacing w:val="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Cs/>
          <w:w w:val="85"/>
          <w:kern w:val="0"/>
          <w:sz w:val="22"/>
          <w:szCs w:val="22"/>
          <w14:ligatures w14:val="none"/>
        </w:rPr>
        <w:t>further</w:t>
      </w:r>
      <w:r w:rsidRPr="003E3067">
        <w:rPr>
          <w:rFonts w:ascii="Calibri" w:eastAsia="Palatino Linotype" w:hAnsi="Calibri" w:cs="Calibri"/>
          <w:bCs/>
          <w:spacing w:val="6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Cs/>
          <w:w w:val="85"/>
          <w:kern w:val="0"/>
          <w:sz w:val="22"/>
          <w:szCs w:val="22"/>
          <w14:ligatures w14:val="none"/>
        </w:rPr>
        <w:t>information</w:t>
      </w:r>
      <w:r w:rsidRPr="003E3067">
        <w:rPr>
          <w:rFonts w:ascii="Calibri" w:eastAsia="Palatino Linotype" w:hAnsi="Calibri" w:cs="Calibri"/>
          <w:bCs/>
          <w:spacing w:val="6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Cs/>
          <w:w w:val="85"/>
          <w:kern w:val="0"/>
          <w:sz w:val="22"/>
          <w:szCs w:val="22"/>
          <w14:ligatures w14:val="none"/>
        </w:rPr>
        <w:t>related</w:t>
      </w:r>
      <w:r w:rsidRPr="003E3067">
        <w:rPr>
          <w:rFonts w:ascii="Calibri" w:eastAsia="Palatino Linotype" w:hAnsi="Calibri" w:cs="Calibri"/>
          <w:bCs/>
          <w:spacing w:val="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Cs/>
          <w:w w:val="85"/>
          <w:kern w:val="0"/>
          <w:sz w:val="22"/>
          <w:szCs w:val="22"/>
          <w14:ligatures w14:val="none"/>
        </w:rPr>
        <w:t>to</w:t>
      </w:r>
      <w:r w:rsidRPr="003E3067">
        <w:rPr>
          <w:rFonts w:ascii="Calibri" w:eastAsia="Palatino Linotype" w:hAnsi="Calibri" w:cs="Calibri"/>
          <w:bCs/>
          <w:spacing w:val="6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bCs/>
          <w:spacing w:val="-2"/>
          <w:w w:val="85"/>
          <w:kern w:val="0"/>
          <w:sz w:val="22"/>
          <w:szCs w:val="22"/>
          <w14:ligatures w14:val="none"/>
        </w:rPr>
        <w:t>costs</w:t>
      </w:r>
      <w:r w:rsidRPr="003E3067">
        <w:rPr>
          <w:rFonts w:ascii="Calibri" w:eastAsia="Palatino Linotype" w:hAnsi="Calibri" w:cs="Calibri"/>
          <w:b/>
          <w:spacing w:val="-2"/>
          <w:w w:val="85"/>
          <w:kern w:val="0"/>
          <w:sz w:val="22"/>
          <w:szCs w:val="22"/>
          <w14:ligatures w14:val="none"/>
        </w:rPr>
        <w:t>.</w:t>
      </w:r>
    </w:p>
    <w:p w14:paraId="32F72ECE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1440"/>
        <w:gridCol w:w="1440"/>
        <w:gridCol w:w="1350"/>
      </w:tblGrid>
      <w:tr w:rsidR="003E3067" w:rsidRPr="003E3067" w14:paraId="4FA9C292" w14:textId="77777777" w:rsidTr="004F0944">
        <w:trPr>
          <w:trHeight w:val="245"/>
        </w:trPr>
        <w:tc>
          <w:tcPr>
            <w:tcW w:w="6655" w:type="dxa"/>
          </w:tcPr>
          <w:p w14:paraId="4FCB684E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</w:p>
        </w:tc>
        <w:tc>
          <w:tcPr>
            <w:tcW w:w="1440" w:type="dxa"/>
          </w:tcPr>
          <w:p w14:paraId="496D5F83" w14:textId="77777777" w:rsidR="003E3067" w:rsidRPr="003E3067" w:rsidRDefault="003E3067" w:rsidP="003E3067">
            <w:pPr>
              <w:spacing w:line="235" w:lineRule="exact"/>
              <w:jc w:val="center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Year 1</w:t>
            </w:r>
          </w:p>
        </w:tc>
        <w:tc>
          <w:tcPr>
            <w:tcW w:w="1440" w:type="dxa"/>
          </w:tcPr>
          <w:p w14:paraId="03F60301" w14:textId="77777777" w:rsidR="003E3067" w:rsidRPr="003E3067" w:rsidRDefault="003E3067" w:rsidP="003E3067">
            <w:pPr>
              <w:spacing w:line="235" w:lineRule="exact"/>
              <w:jc w:val="center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Year 2</w:t>
            </w:r>
          </w:p>
        </w:tc>
        <w:tc>
          <w:tcPr>
            <w:tcW w:w="1350" w:type="dxa"/>
          </w:tcPr>
          <w:p w14:paraId="0FDDEBBF" w14:textId="77777777" w:rsidR="003E3067" w:rsidRPr="003E3067" w:rsidRDefault="003E3067" w:rsidP="003E3067">
            <w:pPr>
              <w:spacing w:line="235" w:lineRule="exact"/>
              <w:jc w:val="center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Total</w:t>
            </w:r>
          </w:p>
        </w:tc>
      </w:tr>
      <w:tr w:rsidR="003E3067" w:rsidRPr="003E3067" w14:paraId="4E5E32BD" w14:textId="77777777" w:rsidTr="004F0944">
        <w:trPr>
          <w:trHeight w:val="245"/>
        </w:trPr>
        <w:tc>
          <w:tcPr>
            <w:tcW w:w="6655" w:type="dxa"/>
          </w:tcPr>
          <w:p w14:paraId="3E9A401E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w w:val="85"/>
              </w:rPr>
              <w:t>Annual</w:t>
            </w:r>
            <w:r w:rsidRPr="003E3067">
              <w:rPr>
                <w:rFonts w:ascii="Calibri" w:eastAsia="Palatino Linotype" w:hAnsi="Calibri" w:cs="Calibri"/>
                <w:spacing w:val="5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85"/>
              </w:rPr>
              <w:t>Tuition</w:t>
            </w:r>
            <w:r w:rsidRPr="003E3067">
              <w:rPr>
                <w:rFonts w:ascii="Calibri" w:eastAsia="Palatino Linotype" w:hAnsi="Calibri" w:cs="Calibri"/>
                <w:spacing w:val="5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85"/>
              </w:rPr>
              <w:t>Public</w:t>
            </w:r>
            <w:r w:rsidRPr="003E3067">
              <w:rPr>
                <w:rFonts w:ascii="Calibri" w:eastAsia="Palatino Linotype" w:hAnsi="Calibri" w:cs="Calibri"/>
                <w:spacing w:val="6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85"/>
              </w:rPr>
              <w:t>Institution,</w:t>
            </w:r>
            <w:r w:rsidRPr="003E3067">
              <w:rPr>
                <w:rFonts w:ascii="Calibri" w:eastAsia="Palatino Linotype" w:hAnsi="Calibri" w:cs="Calibri"/>
                <w:spacing w:val="5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85"/>
              </w:rPr>
              <w:t>In-district</w:t>
            </w:r>
            <w:r w:rsidRPr="003E3067">
              <w:rPr>
                <w:rFonts w:ascii="Calibri" w:eastAsia="Palatino Linotype" w:hAnsi="Calibri" w:cs="Calibri"/>
                <w:spacing w:val="6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85"/>
              </w:rPr>
              <w:t>or</w:t>
            </w:r>
            <w:r w:rsidRPr="003E3067">
              <w:rPr>
                <w:rFonts w:ascii="Calibri" w:eastAsia="Palatino Linotype" w:hAnsi="Calibri" w:cs="Calibri"/>
                <w:spacing w:val="5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85"/>
              </w:rPr>
              <w:t>In-state</w:t>
            </w:r>
            <w:r w:rsidRPr="003E3067">
              <w:rPr>
                <w:rFonts w:ascii="Calibri" w:eastAsia="Palatino Linotype" w:hAnsi="Calibri" w:cs="Calibri"/>
                <w:spacing w:val="5"/>
              </w:rPr>
              <w:t xml:space="preserve"> s</w:t>
            </w:r>
            <w:r w:rsidRPr="003E3067">
              <w:rPr>
                <w:rFonts w:ascii="Calibri" w:eastAsia="Palatino Linotype" w:hAnsi="Calibri" w:cs="Calibri"/>
                <w:spacing w:val="-2"/>
                <w:w w:val="85"/>
              </w:rPr>
              <w:t>tudent:</w:t>
            </w:r>
          </w:p>
        </w:tc>
        <w:tc>
          <w:tcPr>
            <w:tcW w:w="1440" w:type="dxa"/>
          </w:tcPr>
          <w:p w14:paraId="3E9A9A03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</w:p>
        </w:tc>
        <w:tc>
          <w:tcPr>
            <w:tcW w:w="1440" w:type="dxa"/>
          </w:tcPr>
          <w:p w14:paraId="4C133A22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</w:p>
        </w:tc>
        <w:tc>
          <w:tcPr>
            <w:tcW w:w="1350" w:type="dxa"/>
          </w:tcPr>
          <w:p w14:paraId="18AA0A6A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</w:p>
        </w:tc>
      </w:tr>
      <w:tr w:rsidR="003E3067" w:rsidRPr="003E3067" w14:paraId="590A4D97" w14:textId="77777777" w:rsidTr="004F0944">
        <w:trPr>
          <w:trHeight w:val="245"/>
        </w:trPr>
        <w:tc>
          <w:tcPr>
            <w:tcW w:w="6655" w:type="dxa"/>
          </w:tcPr>
          <w:p w14:paraId="0ECD5946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w w:val="85"/>
              </w:rPr>
              <w:t>Annual Tuition Public Institution, Out-of-district or Out-of-state student:</w:t>
            </w:r>
          </w:p>
        </w:tc>
        <w:tc>
          <w:tcPr>
            <w:tcW w:w="1440" w:type="dxa"/>
          </w:tcPr>
          <w:p w14:paraId="76E69962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</w:p>
        </w:tc>
        <w:tc>
          <w:tcPr>
            <w:tcW w:w="1440" w:type="dxa"/>
          </w:tcPr>
          <w:p w14:paraId="07974555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</w:p>
        </w:tc>
        <w:tc>
          <w:tcPr>
            <w:tcW w:w="1350" w:type="dxa"/>
          </w:tcPr>
          <w:p w14:paraId="514B83C0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</w:p>
        </w:tc>
      </w:tr>
      <w:tr w:rsidR="003E3067" w:rsidRPr="003E3067" w14:paraId="102B9F14" w14:textId="77777777" w:rsidTr="004F0944">
        <w:tc>
          <w:tcPr>
            <w:tcW w:w="6655" w:type="dxa"/>
          </w:tcPr>
          <w:p w14:paraId="7B4F88D2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w w:val="90"/>
              </w:rPr>
              <w:t>Annual Tuition Private Institution student:</w:t>
            </w:r>
          </w:p>
        </w:tc>
        <w:tc>
          <w:tcPr>
            <w:tcW w:w="1440" w:type="dxa"/>
          </w:tcPr>
          <w:p w14:paraId="3540E0DE" w14:textId="361E550B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</w:t>
            </w:r>
            <w:r>
              <w:rPr>
                <w:rFonts w:ascii="Calibri" w:eastAsia="Palatino Linotype" w:hAnsi="Calibri" w:cs="Calibri"/>
                <w:b/>
              </w:rPr>
              <w:t>24,150.00</w:t>
            </w:r>
          </w:p>
        </w:tc>
        <w:tc>
          <w:tcPr>
            <w:tcW w:w="1440" w:type="dxa"/>
          </w:tcPr>
          <w:p w14:paraId="14FF72CD" w14:textId="0CF3601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</w:t>
            </w:r>
            <w:r>
              <w:rPr>
                <w:rFonts w:ascii="Calibri" w:eastAsia="Palatino Linotype" w:hAnsi="Calibri" w:cs="Calibri"/>
                <w:b/>
              </w:rPr>
              <w:t>17,325.00</w:t>
            </w:r>
          </w:p>
        </w:tc>
        <w:tc>
          <w:tcPr>
            <w:tcW w:w="1350" w:type="dxa"/>
          </w:tcPr>
          <w:p w14:paraId="26E3E742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$41,475.00</w:t>
            </w:r>
          </w:p>
        </w:tc>
      </w:tr>
      <w:tr w:rsidR="003E3067" w:rsidRPr="003E3067" w14:paraId="5F272A8B" w14:textId="77777777" w:rsidTr="004F0944">
        <w:tc>
          <w:tcPr>
            <w:tcW w:w="6655" w:type="dxa"/>
          </w:tcPr>
          <w:p w14:paraId="74827C68" w14:textId="77777777" w:rsidR="003E3067" w:rsidRPr="003E3067" w:rsidRDefault="003E3067" w:rsidP="003E3067">
            <w:pPr>
              <w:spacing w:line="177" w:lineRule="auto"/>
              <w:rPr>
                <w:rFonts w:ascii="Calibri" w:eastAsia="Palatino Linotype" w:hAnsi="Calibri" w:cs="Calibri"/>
                <w:w w:val="90"/>
                <w:sz w:val="20"/>
                <w:szCs w:val="20"/>
              </w:rPr>
            </w:pPr>
            <w:r w:rsidRPr="003E3067">
              <w:rPr>
                <w:rFonts w:ascii="Calibri" w:eastAsia="Palatino Linotype" w:hAnsi="Calibri" w:cs="Calibri"/>
                <w:w w:val="85"/>
              </w:rPr>
              <w:t xml:space="preserve">Annual institutional fees for a full-time student in the technical phase </w:t>
            </w:r>
            <w:r w:rsidRPr="003E3067">
              <w:rPr>
                <w:rFonts w:ascii="Calibri" w:eastAsia="Palatino Linotype" w:hAnsi="Calibri" w:cs="Calibri"/>
                <w:w w:val="85"/>
              </w:rPr>
              <w:br/>
              <w:t xml:space="preserve">of </w:t>
            </w:r>
            <w:r w:rsidRPr="003E3067">
              <w:rPr>
                <w:rFonts w:ascii="Calibri" w:eastAsia="Palatino Linotype" w:hAnsi="Calibri" w:cs="Calibri"/>
                <w:w w:val="90"/>
              </w:rPr>
              <w:t>the</w:t>
            </w:r>
            <w:r w:rsidRPr="003E3067">
              <w:rPr>
                <w:rFonts w:ascii="Calibri" w:eastAsia="Palatino Linotype" w:hAnsi="Calibri" w:cs="Calibri"/>
                <w:spacing w:val="-8"/>
                <w:w w:val="90"/>
              </w:rPr>
              <w:t xml:space="preserve"> </w:t>
            </w:r>
            <w:proofErr w:type="gramStart"/>
            <w:r w:rsidRPr="003E3067">
              <w:rPr>
                <w:rFonts w:ascii="Calibri" w:eastAsia="Palatino Linotype" w:hAnsi="Calibri" w:cs="Calibri"/>
                <w:w w:val="90"/>
              </w:rPr>
              <w:t>program[</w:t>
            </w:r>
            <w:proofErr w:type="gramEnd"/>
            <w:r w:rsidRPr="003E3067">
              <w:rPr>
                <w:rFonts w:ascii="Calibri" w:eastAsia="Palatino Linotype" w:hAnsi="Calibri" w:cs="Calibri"/>
                <w:w w:val="90"/>
              </w:rPr>
              <w:t>Includes</w:t>
            </w:r>
            <w:r w:rsidRPr="003E3067">
              <w:rPr>
                <w:rFonts w:ascii="Calibri" w:eastAsia="Palatino Linotype" w:hAnsi="Calibri" w:cs="Calibri"/>
                <w:spacing w:val="-7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>general</w:t>
            </w:r>
            <w:r w:rsidRPr="003E3067">
              <w:rPr>
                <w:rFonts w:ascii="Calibri" w:eastAsia="Palatino Linotype" w:hAnsi="Calibri" w:cs="Calibri"/>
                <w:spacing w:val="-8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>institutional</w:t>
            </w:r>
            <w:r w:rsidRPr="003E3067">
              <w:rPr>
                <w:rFonts w:ascii="Calibri" w:eastAsia="Palatino Linotype" w:hAnsi="Calibri" w:cs="Calibri"/>
                <w:spacing w:val="-7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>fees, e.g.,</w:t>
            </w:r>
            <w:r w:rsidRPr="003E3067">
              <w:rPr>
                <w:rFonts w:ascii="Calibri" w:eastAsia="Palatino Linotype" w:hAnsi="Calibri" w:cs="Calibri"/>
                <w:spacing w:val="-7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>health</w:t>
            </w:r>
            <w:r w:rsidRPr="003E3067">
              <w:rPr>
                <w:rFonts w:ascii="Calibri" w:eastAsia="Palatino Linotype" w:hAnsi="Calibri" w:cs="Calibri"/>
                <w:spacing w:val="-8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 xml:space="preserve">insurance, </w:t>
            </w:r>
            <w:r w:rsidRPr="003E3067">
              <w:rPr>
                <w:rFonts w:ascii="Calibri" w:eastAsia="Palatino Linotype" w:hAnsi="Calibri" w:cs="Calibri"/>
                <w:w w:val="90"/>
              </w:rPr>
              <w:br/>
            </w:r>
            <w:r w:rsidRPr="003E3067">
              <w:rPr>
                <w:rFonts w:ascii="Calibri" w:eastAsia="Palatino Linotype" w:hAnsi="Calibri" w:cs="Calibri"/>
                <w:w w:val="95"/>
              </w:rPr>
              <w:t>recreation,</w:t>
            </w:r>
            <w:r w:rsidRPr="003E3067">
              <w:rPr>
                <w:rFonts w:ascii="Calibri" w:eastAsia="Palatino Linotype" w:hAnsi="Calibri" w:cs="Calibri"/>
                <w:spacing w:val="-2"/>
                <w:w w:val="95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5"/>
              </w:rPr>
              <w:t>etc.]</w:t>
            </w:r>
          </w:p>
        </w:tc>
        <w:tc>
          <w:tcPr>
            <w:tcW w:w="1440" w:type="dxa"/>
          </w:tcPr>
          <w:p w14:paraId="4CEBA02F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$2,040.00</w:t>
            </w:r>
          </w:p>
        </w:tc>
        <w:tc>
          <w:tcPr>
            <w:tcW w:w="1440" w:type="dxa"/>
          </w:tcPr>
          <w:p w14:paraId="066D1567" w14:textId="509E3F08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</w:t>
            </w:r>
            <w:r>
              <w:rPr>
                <w:rFonts w:ascii="Calibri" w:eastAsia="Palatino Linotype" w:hAnsi="Calibri" w:cs="Calibri"/>
                <w:b/>
              </w:rPr>
              <w:t>2,040.00</w:t>
            </w:r>
          </w:p>
        </w:tc>
        <w:tc>
          <w:tcPr>
            <w:tcW w:w="1350" w:type="dxa"/>
          </w:tcPr>
          <w:p w14:paraId="21DABA3B" w14:textId="6B399099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</w:t>
            </w:r>
            <w:r>
              <w:rPr>
                <w:rFonts w:ascii="Calibri" w:eastAsia="Palatino Linotype" w:hAnsi="Calibri" w:cs="Calibri"/>
                <w:b/>
              </w:rPr>
              <w:t>4,080.00</w:t>
            </w:r>
          </w:p>
        </w:tc>
      </w:tr>
      <w:tr w:rsidR="003E3067" w:rsidRPr="003E3067" w14:paraId="6427AF71" w14:textId="77777777" w:rsidTr="004F0944">
        <w:tc>
          <w:tcPr>
            <w:tcW w:w="6655" w:type="dxa"/>
          </w:tcPr>
          <w:p w14:paraId="7C9810C7" w14:textId="77777777" w:rsidR="003E3067" w:rsidRPr="003E3067" w:rsidRDefault="003E3067" w:rsidP="003E3067">
            <w:pPr>
              <w:spacing w:line="177" w:lineRule="auto"/>
              <w:rPr>
                <w:rFonts w:ascii="Calibri" w:eastAsia="Palatino Linotype" w:hAnsi="Calibri" w:cs="Calibri"/>
                <w:w w:val="90"/>
                <w:sz w:val="20"/>
                <w:szCs w:val="20"/>
              </w:rPr>
            </w:pPr>
            <w:r w:rsidRPr="003E3067">
              <w:rPr>
                <w:rFonts w:ascii="Calibri" w:eastAsia="Palatino Linotype" w:hAnsi="Calibri" w:cs="Calibri"/>
                <w:w w:val="90"/>
              </w:rPr>
              <w:t>Total</w:t>
            </w:r>
            <w:r w:rsidRPr="003E3067">
              <w:rPr>
                <w:rFonts w:ascii="Calibri" w:eastAsia="Palatino Linotype" w:hAnsi="Calibri" w:cs="Calibri"/>
                <w:spacing w:val="-7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>expected</w:t>
            </w:r>
            <w:r w:rsidRPr="003E3067">
              <w:rPr>
                <w:rFonts w:ascii="Calibri" w:eastAsia="Palatino Linotype" w:hAnsi="Calibri" w:cs="Calibri"/>
                <w:spacing w:val="-7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>cost</w:t>
            </w:r>
            <w:r w:rsidRPr="003E3067">
              <w:rPr>
                <w:rFonts w:ascii="Calibri" w:eastAsia="Palatino Linotype" w:hAnsi="Calibri" w:cs="Calibri"/>
                <w:spacing w:val="-7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>of</w:t>
            </w:r>
            <w:r w:rsidRPr="003E3067">
              <w:rPr>
                <w:rFonts w:ascii="Calibri" w:eastAsia="Palatino Linotype" w:hAnsi="Calibri" w:cs="Calibri"/>
                <w:spacing w:val="-7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>other</w:t>
            </w:r>
            <w:r w:rsidRPr="003E3067">
              <w:rPr>
                <w:rFonts w:ascii="Calibri" w:eastAsia="Palatino Linotype" w:hAnsi="Calibri" w:cs="Calibri"/>
                <w:spacing w:val="-7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>program-</w:t>
            </w:r>
            <w:r w:rsidRPr="003E3067">
              <w:rPr>
                <w:rFonts w:ascii="Calibri" w:eastAsia="Palatino Linotype" w:hAnsi="Calibri" w:cs="Calibri"/>
                <w:spacing w:val="-7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>related</w:t>
            </w:r>
            <w:r w:rsidRPr="003E3067">
              <w:rPr>
                <w:rFonts w:ascii="Calibri" w:eastAsia="Palatino Linotype" w:hAnsi="Calibri" w:cs="Calibri"/>
                <w:spacing w:val="-7"/>
                <w:w w:val="90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0"/>
              </w:rPr>
              <w:t>expenses</w:t>
            </w:r>
            <w:r w:rsidRPr="003E3067">
              <w:rPr>
                <w:rFonts w:ascii="Calibri" w:eastAsia="Palatino Linotype" w:hAnsi="Calibri" w:cs="Calibri"/>
                <w:w w:val="90"/>
              </w:rPr>
              <w:br/>
              <w:t xml:space="preserve">[Includes: </w:t>
            </w:r>
            <w:r w:rsidRPr="003E3067">
              <w:rPr>
                <w:rFonts w:ascii="Calibri" w:eastAsia="Palatino Linotype" w:hAnsi="Calibri" w:cs="Calibri"/>
                <w:w w:val="85"/>
              </w:rPr>
              <w:t>required texts, laboratory fees, and other program costs for the</w:t>
            </w:r>
            <w:r w:rsidRPr="003E3067">
              <w:rPr>
                <w:rFonts w:ascii="Calibri" w:eastAsia="Palatino Linotype" w:hAnsi="Calibri" w:cs="Calibri"/>
                <w:w w:val="85"/>
              </w:rPr>
              <w:br/>
              <w:t xml:space="preserve"> entire </w:t>
            </w:r>
            <w:r w:rsidRPr="003E3067">
              <w:rPr>
                <w:rFonts w:ascii="Calibri" w:eastAsia="Palatino Linotype" w:hAnsi="Calibri" w:cs="Calibri"/>
                <w:w w:val="95"/>
              </w:rPr>
              <w:t>technical</w:t>
            </w:r>
            <w:r w:rsidRPr="003E3067">
              <w:rPr>
                <w:rFonts w:ascii="Calibri" w:eastAsia="Palatino Linotype" w:hAnsi="Calibri" w:cs="Calibri"/>
                <w:spacing w:val="-2"/>
                <w:w w:val="95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5"/>
              </w:rPr>
              <w:t>program.]</w:t>
            </w:r>
          </w:p>
        </w:tc>
        <w:tc>
          <w:tcPr>
            <w:tcW w:w="1440" w:type="dxa"/>
          </w:tcPr>
          <w:p w14:paraId="70C88CEA" w14:textId="77777777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$2,800.00</w:t>
            </w:r>
          </w:p>
        </w:tc>
        <w:tc>
          <w:tcPr>
            <w:tcW w:w="1440" w:type="dxa"/>
          </w:tcPr>
          <w:p w14:paraId="58D2D921" w14:textId="0EE3F9C2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</w:t>
            </w:r>
            <w:r>
              <w:rPr>
                <w:rFonts w:ascii="Calibri" w:eastAsia="Palatino Linotype" w:hAnsi="Calibri" w:cs="Calibri"/>
                <w:b/>
              </w:rPr>
              <w:t>2,675.00</w:t>
            </w:r>
          </w:p>
        </w:tc>
        <w:tc>
          <w:tcPr>
            <w:tcW w:w="1350" w:type="dxa"/>
          </w:tcPr>
          <w:p w14:paraId="2BE0A506" w14:textId="77791174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</w:t>
            </w:r>
            <w:r>
              <w:rPr>
                <w:rFonts w:ascii="Calibri" w:eastAsia="Palatino Linotype" w:hAnsi="Calibri" w:cs="Calibri"/>
                <w:b/>
              </w:rPr>
              <w:t>5,475.00</w:t>
            </w:r>
          </w:p>
        </w:tc>
      </w:tr>
      <w:tr w:rsidR="003E3067" w:rsidRPr="003E3067" w14:paraId="621D0599" w14:textId="77777777" w:rsidTr="004F0944">
        <w:tc>
          <w:tcPr>
            <w:tcW w:w="6655" w:type="dxa"/>
          </w:tcPr>
          <w:p w14:paraId="61828134" w14:textId="77777777" w:rsidR="003E3067" w:rsidRPr="003E3067" w:rsidRDefault="003E3067" w:rsidP="003E3067">
            <w:pPr>
              <w:spacing w:line="177" w:lineRule="auto"/>
              <w:rPr>
                <w:rFonts w:ascii="Calibri" w:eastAsia="Palatino Linotype" w:hAnsi="Calibri" w:cs="Calibri"/>
                <w:w w:val="90"/>
                <w:sz w:val="20"/>
                <w:szCs w:val="20"/>
              </w:rPr>
            </w:pPr>
            <w:r w:rsidRPr="003E3067">
              <w:rPr>
                <w:rFonts w:ascii="Calibri" w:eastAsia="Palatino Linotype" w:hAnsi="Calibri" w:cs="Calibri"/>
                <w:w w:val="90"/>
                <w:sz w:val="20"/>
                <w:szCs w:val="20"/>
              </w:rPr>
              <w:t xml:space="preserve">Total Cost of the </w:t>
            </w:r>
            <w:proofErr w:type="gramStart"/>
            <w:r w:rsidRPr="003E3067">
              <w:rPr>
                <w:rFonts w:ascii="Calibri" w:eastAsia="Palatino Linotype" w:hAnsi="Calibri" w:cs="Calibri"/>
                <w:w w:val="90"/>
                <w:sz w:val="20"/>
                <w:szCs w:val="20"/>
              </w:rPr>
              <w:t xml:space="preserve">Program </w:t>
            </w:r>
            <w:r w:rsidRPr="003E3067">
              <w:rPr>
                <w:rFonts w:ascii="Calibri" w:eastAsia="Palatino Linotype" w:hAnsi="Calibri" w:cs="Calibri"/>
                <w:w w:val="85"/>
              </w:rPr>
              <w:t xml:space="preserve"> [</w:t>
            </w:r>
            <w:proofErr w:type="gramEnd"/>
            <w:r w:rsidRPr="003E3067">
              <w:rPr>
                <w:rFonts w:ascii="Calibri" w:eastAsia="Palatino Linotype" w:hAnsi="Calibri" w:cs="Calibri"/>
                <w:w w:val="85"/>
              </w:rPr>
              <w:t>Includes: tuition, fees, other program costs for the entire</w:t>
            </w:r>
            <w:r w:rsidRPr="003E3067">
              <w:rPr>
                <w:rFonts w:ascii="Calibri" w:eastAsia="Palatino Linotype" w:hAnsi="Calibri" w:cs="Calibri"/>
                <w:w w:val="85"/>
              </w:rPr>
              <w:br/>
            </w:r>
            <w:r w:rsidRPr="003E3067">
              <w:rPr>
                <w:rFonts w:ascii="Calibri" w:eastAsia="Palatino Linotype" w:hAnsi="Calibri" w:cs="Calibri"/>
                <w:w w:val="95"/>
              </w:rPr>
              <w:t>technical</w:t>
            </w:r>
            <w:r w:rsidRPr="003E3067">
              <w:rPr>
                <w:rFonts w:ascii="Calibri" w:eastAsia="Palatino Linotype" w:hAnsi="Calibri" w:cs="Calibri"/>
                <w:spacing w:val="-2"/>
                <w:w w:val="95"/>
              </w:rPr>
              <w:t xml:space="preserve"> </w:t>
            </w:r>
            <w:r w:rsidRPr="003E3067">
              <w:rPr>
                <w:rFonts w:ascii="Calibri" w:eastAsia="Palatino Linotype" w:hAnsi="Calibri" w:cs="Calibri"/>
                <w:w w:val="95"/>
              </w:rPr>
              <w:t>program. This includes all credits required to earn the PTA degree.</w:t>
            </w:r>
          </w:p>
        </w:tc>
        <w:tc>
          <w:tcPr>
            <w:tcW w:w="1440" w:type="dxa"/>
          </w:tcPr>
          <w:p w14:paraId="66A38B18" w14:textId="6E00E0D6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</w:t>
            </w:r>
            <w:r w:rsidR="008849DC">
              <w:rPr>
                <w:rFonts w:ascii="Calibri" w:eastAsia="Palatino Linotype" w:hAnsi="Calibri" w:cs="Calibri"/>
                <w:b/>
              </w:rPr>
              <w:t>28,990.00</w:t>
            </w:r>
          </w:p>
        </w:tc>
        <w:tc>
          <w:tcPr>
            <w:tcW w:w="1440" w:type="dxa"/>
          </w:tcPr>
          <w:p w14:paraId="2B1C0471" w14:textId="1B0E65E9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</w:t>
            </w:r>
            <w:r w:rsidR="008849DC">
              <w:rPr>
                <w:rFonts w:ascii="Calibri" w:eastAsia="Palatino Linotype" w:hAnsi="Calibri" w:cs="Calibri"/>
                <w:b/>
              </w:rPr>
              <w:t>22,040</w:t>
            </w:r>
            <w:r w:rsidRPr="003E3067">
              <w:rPr>
                <w:rFonts w:ascii="Calibri" w:eastAsia="Palatino Linotype" w:hAnsi="Calibri" w:cs="Calibri"/>
                <w:b/>
              </w:rPr>
              <w:t>.00</w:t>
            </w:r>
          </w:p>
        </w:tc>
        <w:tc>
          <w:tcPr>
            <w:tcW w:w="1350" w:type="dxa"/>
          </w:tcPr>
          <w:p w14:paraId="6CE32C07" w14:textId="0566BFFF" w:rsidR="003E3067" w:rsidRPr="003E3067" w:rsidRDefault="003E3067" w:rsidP="003E3067">
            <w:pPr>
              <w:spacing w:line="235" w:lineRule="exact"/>
              <w:rPr>
                <w:rFonts w:ascii="Calibri" w:eastAsia="Palatino Linotype" w:hAnsi="Calibri" w:cs="Calibri"/>
                <w:b/>
              </w:rPr>
            </w:pPr>
            <w:r w:rsidRPr="003E3067">
              <w:rPr>
                <w:rFonts w:ascii="Calibri" w:eastAsia="Palatino Linotype" w:hAnsi="Calibri" w:cs="Calibri"/>
                <w:b/>
              </w:rPr>
              <w:t>$</w:t>
            </w:r>
            <w:r w:rsidR="008849DC">
              <w:rPr>
                <w:rFonts w:ascii="Calibri" w:eastAsia="Palatino Linotype" w:hAnsi="Calibri" w:cs="Calibri"/>
                <w:b/>
              </w:rPr>
              <w:t>51,030</w:t>
            </w:r>
            <w:r w:rsidRPr="003E3067">
              <w:rPr>
                <w:rFonts w:ascii="Calibri" w:eastAsia="Palatino Linotype" w:hAnsi="Calibri" w:cs="Calibri"/>
                <w:b/>
              </w:rPr>
              <w:t>.00</w:t>
            </w:r>
          </w:p>
        </w:tc>
      </w:tr>
    </w:tbl>
    <w:p w14:paraId="0E6C9E92" w14:textId="77777777" w:rsidR="003E3067" w:rsidRPr="003E3067" w:rsidRDefault="003E3067" w:rsidP="003E3067">
      <w:pPr>
        <w:widowControl w:val="0"/>
        <w:autoSpaceDE w:val="0"/>
        <w:autoSpaceDN w:val="0"/>
        <w:spacing w:after="0" w:line="235" w:lineRule="exact"/>
        <w:rPr>
          <w:rFonts w:ascii="Calibri" w:eastAsia="Palatino Linotype" w:hAnsi="Calibri" w:cs="Calibri"/>
          <w:b/>
          <w:kern w:val="0"/>
          <w:sz w:val="22"/>
          <w:szCs w:val="22"/>
          <w14:ligatures w14:val="none"/>
        </w:rPr>
      </w:pPr>
    </w:p>
    <w:p w14:paraId="780BEE4C" w14:textId="77777777" w:rsidR="003E3067" w:rsidRPr="003E3067" w:rsidRDefault="003E3067" w:rsidP="003E3067">
      <w:pPr>
        <w:widowControl w:val="0"/>
        <w:autoSpaceDE w:val="0"/>
        <w:autoSpaceDN w:val="0"/>
        <w:spacing w:after="0" w:line="228" w:lineRule="auto"/>
        <w:outlineLvl w:val="0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Note:</w:t>
      </w:r>
      <w:r w:rsidRPr="003E3067">
        <w:rPr>
          <w:rFonts w:ascii="Calibri" w:eastAsia="Calibri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Students</w:t>
      </w:r>
      <w:r w:rsidRPr="003E3067">
        <w:rPr>
          <w:rFonts w:ascii="Calibri" w:eastAsia="Calibri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are</w:t>
      </w:r>
      <w:r w:rsidRPr="003E3067">
        <w:rPr>
          <w:rFonts w:ascii="Calibri" w:eastAsia="Calibri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encouraged</w:t>
      </w:r>
      <w:r w:rsidRPr="003E3067">
        <w:rPr>
          <w:rFonts w:ascii="Calibri" w:eastAsia="Calibri" w:hAnsi="Calibri" w:cs="Calibri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to</w:t>
      </w:r>
      <w:r w:rsidRPr="003E3067">
        <w:rPr>
          <w:rFonts w:ascii="Calibri" w:eastAsia="Calibri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explore</w:t>
      </w:r>
      <w:r w:rsidRPr="003E3067">
        <w:rPr>
          <w:rFonts w:ascii="Calibri" w:eastAsia="Calibri" w:hAnsi="Calibri" w:cs="Calibri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the</w:t>
      </w:r>
      <w:r w:rsidRPr="003E3067">
        <w:rPr>
          <w:rFonts w:ascii="Calibri" w:eastAsia="Calibri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cost</w:t>
      </w:r>
      <w:r w:rsidRPr="003E3067">
        <w:rPr>
          <w:rFonts w:ascii="Calibri" w:eastAsia="Calibri" w:hAnsi="Calibri" w:cs="Calibri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of</w:t>
      </w:r>
      <w:r w:rsidRPr="003E3067">
        <w:rPr>
          <w:rFonts w:ascii="Calibri" w:eastAsia="Calibri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living</w:t>
      </w:r>
      <w:r w:rsidRPr="003E3067">
        <w:rPr>
          <w:rFonts w:ascii="Calibri" w:eastAsia="Calibri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proofErr w:type="gramStart"/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for</w:t>
      </w:r>
      <w:proofErr w:type="gramEnd"/>
      <w:r w:rsidRPr="003E3067">
        <w:rPr>
          <w:rFonts w:ascii="Calibri" w:eastAsia="Calibri" w:hAnsi="Calibri" w:cs="Calibri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areas</w:t>
      </w:r>
      <w:r w:rsidRPr="003E3067">
        <w:rPr>
          <w:rFonts w:ascii="Calibri" w:eastAsia="Calibri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where</w:t>
      </w:r>
      <w:r w:rsidRPr="003E3067">
        <w:rPr>
          <w:rFonts w:ascii="Calibri" w:eastAsia="Calibri" w:hAnsi="Calibri" w:cs="Calibri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they</w:t>
      </w:r>
      <w:r w:rsidRPr="003E3067">
        <w:rPr>
          <w:rFonts w:ascii="Calibri" w:eastAsia="Calibri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may</w:t>
      </w:r>
      <w:r w:rsidRPr="003E3067">
        <w:rPr>
          <w:rFonts w:ascii="Calibri" w:eastAsia="Calibri" w:hAnsi="Calibri" w:cs="Calibri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choose</w:t>
      </w:r>
      <w:r w:rsidRPr="003E3067">
        <w:rPr>
          <w:rFonts w:ascii="Calibri" w:eastAsia="Calibri" w:hAnsi="Calibri" w:cs="Calibri"/>
          <w:b/>
          <w:bCs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to</w:t>
      </w:r>
      <w:r w:rsidRPr="003E3067">
        <w:rPr>
          <w:rFonts w:ascii="Calibri" w:eastAsia="Calibri" w:hAnsi="Calibri" w:cs="Calibri"/>
          <w:b/>
          <w:bCs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live. One possible website: </w:t>
      </w:r>
      <w:hyperlink r:id="rId7" w:history="1">
        <w:r w:rsidRPr="003E3067">
          <w:rPr>
            <w:rFonts w:ascii="Calibri" w:eastAsia="Calibri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https://livingwage.mit.edu/</w:t>
        </w:r>
      </w:hyperlink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 </w:t>
      </w:r>
    </w:p>
    <w:p w14:paraId="7CC1E0B4" w14:textId="77777777" w:rsidR="003E3067" w:rsidRPr="003E3067" w:rsidRDefault="003E3067" w:rsidP="003E3067">
      <w:pPr>
        <w:widowControl w:val="0"/>
        <w:autoSpaceDE w:val="0"/>
        <w:autoSpaceDN w:val="0"/>
        <w:spacing w:after="0" w:line="228" w:lineRule="auto"/>
        <w:outlineLvl w:val="0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34D6466A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 xml:space="preserve">Does the institution offer financial assistance </w:t>
      </w:r>
      <w:proofErr w:type="gramStart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>specific</w:t>
      </w:r>
      <w:proofErr w:type="gramEnd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 xml:space="preserve"> to PTA students?  _____</w:t>
      </w:r>
      <w:proofErr w:type="gramStart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>Yes</w:t>
      </w:r>
      <w:proofErr w:type="gramEnd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 xml:space="preserve">    ___x__ No</w:t>
      </w:r>
    </w:p>
    <w:p w14:paraId="1B580F13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>Does the program/institution offer scholarships specific to PTA students?  _____</w:t>
      </w:r>
      <w:proofErr w:type="gramStart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>Yes</w:t>
      </w:r>
      <w:proofErr w:type="gramEnd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 xml:space="preserve">    __</w:t>
      </w:r>
      <w:proofErr w:type="gramStart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>x__</w:t>
      </w:r>
      <w:proofErr w:type="gramEnd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>_ No</w:t>
      </w:r>
    </w:p>
    <w:p w14:paraId="1C471915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>Does the program offer federal work-study positions specific to PTA students? _____</w:t>
      </w:r>
      <w:proofErr w:type="gramStart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>Yes</w:t>
      </w:r>
      <w:proofErr w:type="gramEnd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 xml:space="preserve">    __</w:t>
      </w:r>
      <w:proofErr w:type="gramStart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>x__</w:t>
      </w:r>
      <w:proofErr w:type="gramEnd"/>
      <w:r w:rsidRPr="003E3067">
        <w:rPr>
          <w:rFonts w:ascii="Calibri" w:eastAsia="Palatino Linotype" w:hAnsi="Calibri" w:cs="Calibri"/>
          <w:bCs/>
          <w:kern w:val="0"/>
          <w:sz w:val="22"/>
          <w:szCs w:val="22"/>
          <w14:ligatures w14:val="none"/>
        </w:rPr>
        <w:t>_ No</w:t>
      </w:r>
    </w:p>
    <w:p w14:paraId="6E99F18D" w14:textId="77777777" w:rsidR="003E3067" w:rsidRPr="003E3067" w:rsidRDefault="003E3067" w:rsidP="003E3067">
      <w:pPr>
        <w:widowControl w:val="0"/>
        <w:autoSpaceDE w:val="0"/>
        <w:autoSpaceDN w:val="0"/>
        <w:spacing w:after="0" w:line="235" w:lineRule="auto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Note:</w:t>
      </w:r>
      <w:r w:rsidRPr="003E3067">
        <w:rPr>
          <w:rFonts w:ascii="Calibri" w:eastAsia="Palatino Linotype" w:hAnsi="Calibri" w:cs="Calibri"/>
          <w:spacing w:val="37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Other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opportunities</w:t>
      </w:r>
      <w:r w:rsidRPr="003E3067">
        <w:rPr>
          <w:rFonts w:ascii="Calibri" w:eastAsia="Palatino Linotype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may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exist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at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the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institution</w:t>
      </w:r>
      <w:r w:rsidRPr="003E3067">
        <w:rPr>
          <w:rFonts w:ascii="Calibri" w:eastAsia="Palatino Linotype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for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FINANCIAL</w:t>
      </w:r>
      <w:r w:rsidRPr="003E3067">
        <w:rPr>
          <w:rFonts w:ascii="Calibri" w:eastAsia="Palatino Linotype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SUPPORT. Please</w:t>
      </w:r>
      <w:r w:rsidRPr="003E3067">
        <w:rPr>
          <w:rFonts w:ascii="Calibri" w:eastAsia="Palatino Linotype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contact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the</w:t>
      </w:r>
      <w:r w:rsidRPr="003E3067">
        <w:rPr>
          <w:rFonts w:ascii="Calibri" w:eastAsia="Palatino Linotype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program</w:t>
      </w:r>
      <w:r w:rsidRPr="003E3067">
        <w:rPr>
          <w:rFonts w:ascii="Calibri" w:eastAsia="Palatino Linotype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for</w:t>
      </w:r>
      <w:r w:rsidRPr="003E3067">
        <w:rPr>
          <w:rFonts w:ascii="Calibri" w:eastAsia="Palatino Linotype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>further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spacing w:val="-2"/>
          <w:kern w:val="0"/>
          <w:sz w:val="22"/>
          <w:szCs w:val="22"/>
          <w14:ligatures w14:val="none"/>
        </w:rPr>
        <w:t>information.</w:t>
      </w:r>
    </w:p>
    <w:p w14:paraId="22D48D89" w14:textId="77777777" w:rsidR="003E3067" w:rsidRPr="003E3067" w:rsidRDefault="003E3067" w:rsidP="003E3067">
      <w:pPr>
        <w:widowControl w:val="0"/>
        <w:autoSpaceDE w:val="0"/>
        <w:autoSpaceDN w:val="0"/>
        <w:spacing w:after="0" w:line="235" w:lineRule="auto"/>
        <w:rPr>
          <w:rFonts w:ascii="Calibri" w:eastAsia="Palatino Linotype" w:hAnsi="Calibri" w:cs="Calibri"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b/>
          <w:kern w:val="0"/>
          <w:sz w:val="22"/>
          <w:szCs w:val="22"/>
          <w14:ligatures w14:val="none"/>
        </w:rPr>
        <w:t xml:space="preserve">APTA student members are encouraged to visit the APTA Financial Solutions Center at </w:t>
      </w:r>
      <w:hyperlink r:id="rId8" w:history="1">
        <w:r w:rsidRPr="003E3067">
          <w:rPr>
            <w:rFonts w:ascii="Palatino Linotype" w:eastAsia="Palatino Linotype" w:hAnsi="Palatino Linotype" w:cs="Palatino Linotype"/>
            <w:color w:val="0000FF"/>
            <w:kern w:val="0"/>
            <w:sz w:val="22"/>
            <w:szCs w:val="22"/>
            <w:u w:val="single"/>
            <w14:ligatures w14:val="none"/>
          </w:rPr>
          <w:t>https://www.apta.org/your-career/financial-solutions-center</w:t>
        </w:r>
      </w:hyperlink>
      <w:r w:rsidRPr="003E3067">
        <w:rPr>
          <w:rFonts w:ascii="Palatino Linotype" w:eastAsia="Palatino Linotype" w:hAnsi="Palatino Linotype" w:cs="Palatino Linotype"/>
          <w:kern w:val="0"/>
          <w:sz w:val="22"/>
          <w:szCs w:val="22"/>
          <w14:ligatures w14:val="none"/>
        </w:rPr>
        <w:t xml:space="preserve">. </w:t>
      </w:r>
    </w:p>
    <w:p w14:paraId="4F46760B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Calibri" w:hAnsi="Calibri" w:cs="Calibri"/>
          <w:b/>
          <w:bCs/>
          <w:spacing w:val="-2"/>
          <w:w w:val="90"/>
          <w:kern w:val="0"/>
          <w:sz w:val="22"/>
          <w:szCs w:val="22"/>
          <w14:ligatures w14:val="none"/>
        </w:rPr>
      </w:pPr>
      <w:r w:rsidRPr="003E3067">
        <w:rPr>
          <w:rFonts w:ascii="Calibri" w:eastAsia="Calibri" w:hAnsi="Calibri" w:cs="Calibri"/>
          <w:b/>
          <w:bCs/>
          <w:w w:val="90"/>
          <w:kern w:val="0"/>
          <w:sz w:val="22"/>
          <w:szCs w:val="22"/>
          <w14:ligatures w14:val="none"/>
        </w:rPr>
        <w:t>Student</w:t>
      </w:r>
      <w:r w:rsidRPr="003E3067">
        <w:rPr>
          <w:rFonts w:ascii="Calibri" w:eastAsia="Calibri" w:hAnsi="Calibri" w:cs="Calibri"/>
          <w:b/>
          <w:bCs/>
          <w:spacing w:val="-2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w w:val="90"/>
          <w:kern w:val="0"/>
          <w:sz w:val="22"/>
          <w:szCs w:val="22"/>
          <w14:ligatures w14:val="none"/>
        </w:rPr>
        <w:t>Debt</w:t>
      </w:r>
      <w:r w:rsidRPr="003E3067">
        <w:rPr>
          <w:rFonts w:ascii="Calibri" w:eastAsia="Calibri" w:hAnsi="Calibri" w:cs="Calibri"/>
          <w:b/>
          <w:bCs/>
          <w:spacing w:val="-1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Calibri" w:hAnsi="Calibri" w:cs="Calibri"/>
          <w:b/>
          <w:bCs/>
          <w:spacing w:val="-2"/>
          <w:w w:val="90"/>
          <w:kern w:val="0"/>
          <w:sz w:val="22"/>
          <w:szCs w:val="22"/>
          <w14:ligatures w14:val="none"/>
        </w:rPr>
        <w:t>Summary</w:t>
      </w:r>
    </w:p>
    <w:p w14:paraId="5D2B6374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(Programs with less than 10 graduates from Jan. 1-Dec.31, 2026 are not required to complete this section.)</w:t>
      </w:r>
    </w:p>
    <w:p w14:paraId="649342B6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E3067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(Include subsidized and unsubsidized loans for total dept to reflect the NSLDS total debt.)</w:t>
      </w:r>
    </w:p>
    <w:p w14:paraId="00733DB4" w14:textId="77777777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6012BFFC" w14:textId="695DDC0F" w:rsidR="003E3067" w:rsidRPr="003E3067" w:rsidRDefault="003E3067" w:rsidP="003E3067">
      <w:pPr>
        <w:widowControl w:val="0"/>
        <w:autoSpaceDE w:val="0"/>
        <w:autoSpaceDN w:val="0"/>
        <w:spacing w:after="0" w:line="240" w:lineRule="auto"/>
        <w:rPr>
          <w:rFonts w:ascii="Calibri" w:eastAsia="Palatino Linotype" w:hAnsi="Calibri" w:cs="Calibri"/>
          <w:spacing w:val="-2"/>
          <w:w w:val="90"/>
          <w:kern w:val="0"/>
          <w:sz w:val="22"/>
          <w:szCs w:val="22"/>
          <w14:ligatures w14:val="none"/>
        </w:rPr>
      </w:pPr>
      <w:r w:rsidRPr="003E3067">
        <w:rPr>
          <w:rFonts w:ascii="Calibri" w:eastAsia="Palatino Linotype" w:hAnsi="Calibri" w:cs="Calibri"/>
          <w:w w:val="90"/>
          <w:kern w:val="0"/>
          <w:sz w:val="22"/>
          <w:szCs w:val="22"/>
          <w14:ligatures w14:val="none"/>
        </w:rPr>
        <w:t>Average</w:t>
      </w:r>
      <w:r w:rsidRPr="003E3067">
        <w:rPr>
          <w:rFonts w:ascii="Calibri" w:eastAsia="Palatino Linotype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w w:val="90"/>
          <w:kern w:val="0"/>
          <w:sz w:val="22"/>
          <w:szCs w:val="22"/>
          <w14:ligatures w14:val="none"/>
        </w:rPr>
        <w:t>student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w w:val="90"/>
          <w:kern w:val="0"/>
          <w:sz w:val="22"/>
          <w:szCs w:val="22"/>
          <w14:ligatures w14:val="none"/>
        </w:rPr>
        <w:t>debt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w w:val="90"/>
          <w:kern w:val="0"/>
          <w:sz w:val="22"/>
          <w:szCs w:val="22"/>
          <w14:ligatures w14:val="none"/>
        </w:rPr>
        <w:t>from</w:t>
      </w:r>
      <w:r w:rsidRPr="003E3067">
        <w:rPr>
          <w:rFonts w:ascii="Calibri" w:eastAsia="Palatino Linotype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w w:val="90"/>
          <w:kern w:val="0"/>
          <w:sz w:val="22"/>
          <w:szCs w:val="22"/>
          <w14:ligatures w14:val="none"/>
        </w:rPr>
        <w:t>the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w w:val="90"/>
          <w:kern w:val="0"/>
          <w:sz w:val="22"/>
          <w:szCs w:val="22"/>
          <w14:ligatures w14:val="none"/>
        </w:rPr>
        <w:t>PTA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w w:val="90"/>
          <w:kern w:val="0"/>
          <w:sz w:val="22"/>
          <w:szCs w:val="22"/>
          <w14:ligatures w14:val="none"/>
        </w:rPr>
        <w:t>Program</w:t>
      </w:r>
      <w:r w:rsidRPr="003E3067">
        <w:rPr>
          <w:rFonts w:ascii="Calibri" w:eastAsia="Palatino Linotype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w w:val="90"/>
          <w:kern w:val="0"/>
          <w:sz w:val="22"/>
          <w:szCs w:val="22"/>
          <w14:ligatures w14:val="none"/>
        </w:rPr>
        <w:t>technical</w:t>
      </w:r>
      <w:r w:rsidRPr="003E3067">
        <w:rPr>
          <w:rFonts w:ascii="Calibri" w:eastAsia="Palatino Linotype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3E3067">
        <w:rPr>
          <w:rFonts w:ascii="Calibri" w:eastAsia="Palatino Linotype" w:hAnsi="Calibri" w:cs="Calibri"/>
          <w:spacing w:val="-2"/>
          <w:w w:val="90"/>
          <w:kern w:val="0"/>
          <w:sz w:val="22"/>
          <w:szCs w:val="22"/>
          <w14:ligatures w14:val="none"/>
        </w:rPr>
        <w:t xml:space="preserve">phase for students graduated or will graduate between Jan. 1 – Dec. 31, 2026. </w:t>
      </w:r>
      <w:r w:rsidR="000345E4" w:rsidRPr="000345E4">
        <w:rPr>
          <w:rFonts w:ascii="Calibri" w:eastAsia="Palatino Linotype" w:hAnsi="Calibri" w:cs="Calibri"/>
          <w:spacing w:val="-2"/>
          <w:w w:val="90"/>
          <w:kern w:val="0"/>
          <w:sz w:val="22"/>
          <w:szCs w:val="22"/>
          <w:u w:val="single"/>
          <w14:ligatures w14:val="none"/>
        </w:rPr>
        <w:t>$15,361</w:t>
      </w:r>
    </w:p>
    <w:p w14:paraId="78ADA8A0" w14:textId="4F69072F" w:rsidR="0034703F" w:rsidRDefault="003E3067" w:rsidP="000345E4">
      <w:pPr>
        <w:widowControl w:val="0"/>
        <w:autoSpaceDE w:val="0"/>
        <w:autoSpaceDN w:val="0"/>
        <w:spacing w:after="0" w:line="240" w:lineRule="auto"/>
      </w:pP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 xml:space="preserve">Average student debt after completing the PTA program for students who </w:t>
      </w:r>
      <w:r w:rsidRPr="003E3067">
        <w:rPr>
          <w:rFonts w:ascii="Calibri" w:eastAsia="Palatino Linotype" w:hAnsi="Calibri" w:cs="Calibri"/>
          <w:spacing w:val="-2"/>
          <w:w w:val="90"/>
          <w:kern w:val="0"/>
          <w:sz w:val="22"/>
          <w:szCs w:val="22"/>
          <w14:ligatures w14:val="none"/>
        </w:rPr>
        <w:t>graduated or will graduate between Jan. 1 – Dec. 31, 2026</w:t>
      </w:r>
      <w:r w:rsidRPr="003E3067">
        <w:rPr>
          <w:rFonts w:ascii="Calibri" w:eastAsia="Palatino Linotype" w:hAnsi="Calibri" w:cs="Calibri"/>
          <w:kern w:val="0"/>
          <w:sz w:val="22"/>
          <w:szCs w:val="22"/>
          <w14:ligatures w14:val="none"/>
        </w:rPr>
        <w:t xml:space="preserve">. Include all student loan debt. </w:t>
      </w:r>
      <w:r w:rsidR="000345E4" w:rsidRPr="000345E4">
        <w:rPr>
          <w:rFonts w:ascii="Calibri" w:eastAsia="Palatino Linotype" w:hAnsi="Calibri" w:cs="Calibri"/>
          <w:kern w:val="0"/>
          <w:sz w:val="22"/>
          <w:szCs w:val="22"/>
          <w:u w:val="single"/>
          <w14:ligatures w14:val="none"/>
        </w:rPr>
        <w:t>$15,361</w:t>
      </w:r>
    </w:p>
    <w:sectPr w:rsidR="0034703F" w:rsidSect="003E3067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4F200" w14:textId="77777777" w:rsidR="00943350" w:rsidRDefault="00943350">
      <w:pPr>
        <w:spacing w:after="0" w:line="240" w:lineRule="auto"/>
      </w:pPr>
      <w:r>
        <w:separator/>
      </w:r>
    </w:p>
  </w:endnote>
  <w:endnote w:type="continuationSeparator" w:id="0">
    <w:p w14:paraId="0D41C3B3" w14:textId="77777777" w:rsidR="00943350" w:rsidRDefault="00943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DC76" w14:textId="77777777" w:rsidR="003E3067" w:rsidRDefault="003E3067" w:rsidP="00407B86">
    <w:pPr>
      <w:pStyle w:val="Footer"/>
      <w:jc w:val="center"/>
    </w:pPr>
    <w:r>
      <w:t>© 2026 American Physical Therapy Association. All rights reserved.</w:t>
    </w:r>
  </w:p>
  <w:p w14:paraId="42B699DF" w14:textId="77777777" w:rsidR="003E3067" w:rsidRDefault="003E3067" w:rsidP="00407B8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691C2" w14:textId="77777777" w:rsidR="00943350" w:rsidRDefault="00943350">
      <w:pPr>
        <w:spacing w:after="0" w:line="240" w:lineRule="auto"/>
      </w:pPr>
      <w:r>
        <w:separator/>
      </w:r>
    </w:p>
  </w:footnote>
  <w:footnote w:type="continuationSeparator" w:id="0">
    <w:p w14:paraId="1050C003" w14:textId="77777777" w:rsidR="00943350" w:rsidRDefault="009433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067"/>
    <w:rsid w:val="000345E4"/>
    <w:rsid w:val="0034703F"/>
    <w:rsid w:val="003E3067"/>
    <w:rsid w:val="008849DC"/>
    <w:rsid w:val="00943350"/>
    <w:rsid w:val="00DE4602"/>
    <w:rsid w:val="00E65898"/>
    <w:rsid w:val="00E7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569C8"/>
  <w15:chartTrackingRefBased/>
  <w15:docId w15:val="{FDFBFBC9-AA51-4FF6-A3E5-7A85526A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0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0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0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0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0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0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0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0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0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0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0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0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0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0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0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0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0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0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0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0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06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E3067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3E3067"/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3E306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ta.org/your-career/financial-solutions-cente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ivingwage.mit.ed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Patterson, Nicole</dc:creator>
  <cp:keywords/>
  <dc:description/>
  <cp:lastModifiedBy>Patterson, Nicole</cp:lastModifiedBy>
  <cp:revision>2</cp:revision>
  <dcterms:created xsi:type="dcterms:W3CDTF">2026-09-15T14:00:00Z</dcterms:created>
  <dcterms:modified xsi:type="dcterms:W3CDTF">2026-10-15T18:15:00Z</dcterms:modified>
</cp:coreProperties>
</file>